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556E" w14:textId="35A53736" w:rsidR="00E26004" w:rsidRPr="007D42B8" w:rsidRDefault="00B2368A" w:rsidP="00E26004">
      <w:r>
        <w:rPr>
          <w:sz w:val="32"/>
          <w:szCs w:val="32"/>
        </w:rPr>
        <w:t>U</w:t>
      </w:r>
      <w:r w:rsidR="00E26004" w:rsidRPr="007D42B8">
        <w:rPr>
          <w:sz w:val="32"/>
          <w:szCs w:val="32"/>
        </w:rPr>
        <w:t xml:space="preserve">nilääketieteen erityispätevyysvaatimukset </w:t>
      </w:r>
      <w:r w:rsidR="00021AD7">
        <w:rPr>
          <w:sz w:val="32"/>
          <w:szCs w:val="32"/>
        </w:rPr>
        <w:t>psykiatrian erikoislääkäreille</w:t>
      </w:r>
    </w:p>
    <w:p w14:paraId="38312EA2" w14:textId="77777777" w:rsidR="00E26004" w:rsidRPr="007D42B8" w:rsidRDefault="00E26004" w:rsidP="00E26004"/>
    <w:tbl>
      <w:tblPr>
        <w:tblStyle w:val="TaulukkoRuudukko"/>
        <w:tblW w:w="0" w:type="auto"/>
        <w:tblLook w:val="04A0" w:firstRow="1" w:lastRow="0" w:firstColumn="1" w:lastColumn="0" w:noHBand="0" w:noVBand="1"/>
      </w:tblPr>
      <w:tblGrid>
        <w:gridCol w:w="3622"/>
        <w:gridCol w:w="6748"/>
        <w:gridCol w:w="3969"/>
      </w:tblGrid>
      <w:tr w:rsidR="00E26004" w:rsidRPr="007D42B8" w14:paraId="7332D3D6" w14:textId="77777777" w:rsidTr="00B2368A">
        <w:tc>
          <w:tcPr>
            <w:tcW w:w="3622" w:type="dxa"/>
          </w:tcPr>
          <w:p w14:paraId="51D6D63E" w14:textId="77777777" w:rsidR="00E26004" w:rsidRPr="007D42B8" w:rsidRDefault="00E26004" w:rsidP="00F054DA">
            <w:r w:rsidRPr="007D42B8">
              <w:t>ASIA</w:t>
            </w:r>
          </w:p>
        </w:tc>
        <w:tc>
          <w:tcPr>
            <w:tcW w:w="6748" w:type="dxa"/>
          </w:tcPr>
          <w:p w14:paraId="39E5D6C0" w14:textId="77777777" w:rsidR="00E26004" w:rsidRPr="007D42B8" w:rsidRDefault="00B95D02" w:rsidP="00AB70FD">
            <w:r>
              <w:t>Mitä osattava</w:t>
            </w:r>
          </w:p>
        </w:tc>
        <w:tc>
          <w:tcPr>
            <w:tcW w:w="3969" w:type="dxa"/>
          </w:tcPr>
          <w:p w14:paraId="416C4F81" w14:textId="5FF323C1" w:rsidR="00E26004" w:rsidRPr="007D42B8" w:rsidRDefault="00D758DD" w:rsidP="00AB70FD">
            <w:r>
              <w:t>Psykiatrian e</w:t>
            </w:r>
            <w:r w:rsidR="00B2368A">
              <w:t>rikoisalalla lisäksi/erityisesti</w:t>
            </w:r>
            <w:r w:rsidR="0047452F">
              <w:t xml:space="preserve"> </w:t>
            </w:r>
            <w:r w:rsidR="0047452F" w:rsidRPr="00D758DD">
              <w:t>[HAKASULKEISSA TARV OSAAMISEN OSOITTAMINEN, MIKÄLI MUU KUIN TENTTI]</w:t>
            </w:r>
          </w:p>
        </w:tc>
      </w:tr>
      <w:tr w:rsidR="00E26004" w:rsidRPr="007D42B8" w14:paraId="3A3BA526" w14:textId="77777777" w:rsidTr="00B2368A">
        <w:tc>
          <w:tcPr>
            <w:tcW w:w="3622" w:type="dxa"/>
          </w:tcPr>
          <w:p w14:paraId="7FF5BFFC" w14:textId="77777777" w:rsidR="00E26004" w:rsidRPr="007D42B8" w:rsidRDefault="00E26004" w:rsidP="00F054DA">
            <w:pPr>
              <w:pStyle w:val="Luettelokappale"/>
              <w:numPr>
                <w:ilvl w:val="0"/>
                <w:numId w:val="1"/>
              </w:numPr>
            </w:pPr>
            <w:r w:rsidRPr="007D42B8">
              <w:t>Unen ja valveen neurofysiologia ja neurobiologia</w:t>
            </w:r>
          </w:p>
        </w:tc>
        <w:tc>
          <w:tcPr>
            <w:tcW w:w="6748" w:type="dxa"/>
          </w:tcPr>
          <w:p w14:paraId="11D32182" w14:textId="77777777" w:rsidR="00E26004" w:rsidRPr="007D42B8" w:rsidRDefault="00FB2D37" w:rsidP="00F054DA">
            <w:r>
              <w:t>Pätevyysvaatimuksissa mainitun oppikirjan mukaisesti</w:t>
            </w:r>
          </w:p>
        </w:tc>
        <w:tc>
          <w:tcPr>
            <w:tcW w:w="3969" w:type="dxa"/>
          </w:tcPr>
          <w:p w14:paraId="6BB92E8C" w14:textId="0DAF9352" w:rsidR="00E26004" w:rsidRPr="007D42B8" w:rsidRDefault="00290BAF" w:rsidP="00AB70FD">
            <w:r>
              <w:t>Hallittava erityisen hyvin. Kyky mm. opettaa aiheesta PTH</w:t>
            </w:r>
            <w:r w:rsidR="00D758DD">
              <w:t>-</w:t>
            </w:r>
            <w:r>
              <w:t xml:space="preserve"> tasoisesti. Psykiatristen sairauksien (ja niiden hoitoon käytettävien lääkkeiden, ks. myös farmakologia) vaikutus vireystilaa sääteleviin järjestelmiin. </w:t>
            </w:r>
          </w:p>
        </w:tc>
      </w:tr>
      <w:tr w:rsidR="00E26004" w:rsidRPr="007D42B8" w14:paraId="3B678917" w14:textId="77777777" w:rsidTr="00B2368A">
        <w:tc>
          <w:tcPr>
            <w:tcW w:w="3622" w:type="dxa"/>
          </w:tcPr>
          <w:p w14:paraId="1D3B790D" w14:textId="77777777" w:rsidR="00E26004" w:rsidRPr="007D42B8" w:rsidRDefault="00E26004" w:rsidP="00F054DA">
            <w:pPr>
              <w:pStyle w:val="Luettelokappale"/>
              <w:numPr>
                <w:ilvl w:val="0"/>
                <w:numId w:val="1"/>
              </w:numPr>
            </w:pPr>
            <w:r w:rsidRPr="007D42B8">
              <w:t>Univajeen vaikutukset</w:t>
            </w:r>
          </w:p>
        </w:tc>
        <w:tc>
          <w:tcPr>
            <w:tcW w:w="6748" w:type="dxa"/>
          </w:tcPr>
          <w:p w14:paraId="0D9F9DD3" w14:textId="77777777" w:rsidR="00E26004" w:rsidRPr="007D42B8" w:rsidRDefault="002364FC" w:rsidP="00AF7F69">
            <w:r w:rsidRPr="007D42B8">
              <w:t>Muutokset fysiologiassa ja kognitiossa</w:t>
            </w:r>
          </w:p>
        </w:tc>
        <w:tc>
          <w:tcPr>
            <w:tcW w:w="3969" w:type="dxa"/>
          </w:tcPr>
          <w:p w14:paraId="3F7660AC" w14:textId="77777777" w:rsidR="00E26004" w:rsidRPr="007D42B8" w:rsidRDefault="00290BAF" w:rsidP="00AB70FD">
            <w:r>
              <w:t>Erityisesti: Unen funktion häiriintymisen vaikutukset (</w:t>
            </w:r>
            <w:proofErr w:type="spellStart"/>
            <w:r>
              <w:t>neuro</w:t>
            </w:r>
            <w:proofErr w:type="spellEnd"/>
            <w:r>
              <w:t xml:space="preserve">)psykiatristen sairauksien patofysiologiaan ja sairaudenkulkuun. </w:t>
            </w:r>
          </w:p>
        </w:tc>
      </w:tr>
      <w:tr w:rsidR="00E26004" w:rsidRPr="007D42B8" w14:paraId="47D7E5A2" w14:textId="77777777" w:rsidTr="00B2368A">
        <w:tc>
          <w:tcPr>
            <w:tcW w:w="3622" w:type="dxa"/>
          </w:tcPr>
          <w:p w14:paraId="0E0312B2" w14:textId="77777777" w:rsidR="00E26004" w:rsidRPr="007D42B8" w:rsidRDefault="00E26004" w:rsidP="00F054DA">
            <w:pPr>
              <w:pStyle w:val="Luettelokappale"/>
              <w:numPr>
                <w:ilvl w:val="0"/>
                <w:numId w:val="1"/>
              </w:numPr>
            </w:pPr>
            <w:r w:rsidRPr="007D42B8">
              <w:t>Uni eri ikäkausina</w:t>
            </w:r>
          </w:p>
        </w:tc>
        <w:tc>
          <w:tcPr>
            <w:tcW w:w="6748" w:type="dxa"/>
          </w:tcPr>
          <w:p w14:paraId="26F0FA40" w14:textId="77777777" w:rsidR="00E26004" w:rsidRPr="007D42B8" w:rsidRDefault="00E26004" w:rsidP="00F054DA"/>
        </w:tc>
        <w:tc>
          <w:tcPr>
            <w:tcW w:w="3969" w:type="dxa"/>
          </w:tcPr>
          <w:p w14:paraId="05BD3CF3" w14:textId="095CA016" w:rsidR="00E26004" w:rsidRPr="007D42B8" w:rsidRDefault="00290BAF" w:rsidP="00AB70FD">
            <w:r>
              <w:t xml:space="preserve">Osattava pääpiirteissään normaali unen fysiologia myös lapsilla, nuorilla ja vanhuksilla. Erityisesti kehityksellisten neuropsykiatristen häiriöiden vaikutus uneen lapsuus- ja nuoruusiällä ja unen häiriintymisen vaikutus näiden häiriöiden hoidossa sekä kasvun ja </w:t>
            </w:r>
            <w:r w:rsidR="0047452F">
              <w:t>kehi</w:t>
            </w:r>
            <w:r>
              <w:t>t</w:t>
            </w:r>
            <w:r w:rsidR="0047452F">
              <w:t>y</w:t>
            </w:r>
            <w:r>
              <w:t>ksen hä</w:t>
            </w:r>
            <w:r w:rsidR="00511657">
              <w:t>i</w:t>
            </w:r>
            <w:r>
              <w:t>riintymisessä. (Aikuispsykiatrialla pääpiirteissään, eli tietää ja osaa tunnistaa anamneesissa olennaiset seikat. Lasten ja nuorisopsykiatrialla perusteellisesti)</w:t>
            </w:r>
          </w:p>
        </w:tc>
      </w:tr>
      <w:tr w:rsidR="00E26004" w:rsidRPr="007D42B8" w14:paraId="441EB8D4" w14:textId="77777777" w:rsidTr="00B2368A">
        <w:tc>
          <w:tcPr>
            <w:tcW w:w="3622" w:type="dxa"/>
          </w:tcPr>
          <w:p w14:paraId="409149E6" w14:textId="77777777" w:rsidR="00E26004" w:rsidRPr="007D42B8" w:rsidRDefault="00E26004" w:rsidP="00F054DA">
            <w:pPr>
              <w:pStyle w:val="Luettelokappale"/>
              <w:numPr>
                <w:ilvl w:val="0"/>
                <w:numId w:val="1"/>
              </w:numPr>
            </w:pPr>
            <w:r w:rsidRPr="007D42B8">
              <w:t>Unenaikaisen hengityksen fysiologia</w:t>
            </w:r>
          </w:p>
        </w:tc>
        <w:tc>
          <w:tcPr>
            <w:tcW w:w="6748" w:type="dxa"/>
          </w:tcPr>
          <w:p w14:paraId="20CCD26D" w14:textId="77777777" w:rsidR="00E26004" w:rsidRPr="007D42B8" w:rsidRDefault="002364FC" w:rsidP="002364FC">
            <w:r w:rsidRPr="007D42B8">
              <w:t>Univaiheiden vaikutus hengitykseen</w:t>
            </w:r>
          </w:p>
          <w:p w14:paraId="6CB15937" w14:textId="77777777" w:rsidR="002364FC" w:rsidRPr="007D42B8" w:rsidRDefault="002364FC" w:rsidP="002364FC">
            <w:r w:rsidRPr="007D42B8">
              <w:t>Hengitys eri ikäkausina</w:t>
            </w:r>
          </w:p>
        </w:tc>
        <w:tc>
          <w:tcPr>
            <w:tcW w:w="3969" w:type="dxa"/>
          </w:tcPr>
          <w:p w14:paraId="6AB886F8" w14:textId="77777777" w:rsidR="00E26004" w:rsidRPr="007D42B8" w:rsidRDefault="0047452F" w:rsidP="00AB70FD">
            <w:r>
              <w:t xml:space="preserve">Ymmärtää hengityksen fysiologian perusteet sekä erityisesti psykiatriassa käytettävien lääkkeiden vaikutukset unenaikaisen hengityksen säätelyyn  (huomioiden mm. </w:t>
            </w:r>
            <w:proofErr w:type="spellStart"/>
            <w:r>
              <w:t>OSAn</w:t>
            </w:r>
            <w:proofErr w:type="spellEnd"/>
            <w:r>
              <w:t xml:space="preserve"> fenotyyppierot)</w:t>
            </w:r>
          </w:p>
        </w:tc>
      </w:tr>
      <w:tr w:rsidR="00E26004" w:rsidRPr="007D42B8" w14:paraId="162821C5" w14:textId="77777777" w:rsidTr="00B2368A">
        <w:tc>
          <w:tcPr>
            <w:tcW w:w="3622" w:type="dxa"/>
          </w:tcPr>
          <w:p w14:paraId="69A56399" w14:textId="77777777" w:rsidR="00E26004" w:rsidRPr="007D42B8" w:rsidRDefault="00E26004" w:rsidP="00F054DA">
            <w:pPr>
              <w:pStyle w:val="Luettelokappale"/>
              <w:numPr>
                <w:ilvl w:val="0"/>
                <w:numId w:val="1"/>
              </w:numPr>
            </w:pPr>
            <w:r w:rsidRPr="007D42B8">
              <w:t>Unianamneesi ja kliininen tutkiminen</w:t>
            </w:r>
          </w:p>
        </w:tc>
        <w:tc>
          <w:tcPr>
            <w:tcW w:w="6748" w:type="dxa"/>
          </w:tcPr>
          <w:p w14:paraId="08EAC279" w14:textId="77777777" w:rsidR="00E26004" w:rsidRPr="007D42B8" w:rsidRDefault="00E26004" w:rsidP="00F054DA"/>
        </w:tc>
        <w:tc>
          <w:tcPr>
            <w:tcW w:w="3969" w:type="dxa"/>
          </w:tcPr>
          <w:p w14:paraId="31333FED" w14:textId="31BE86DA" w:rsidR="00E26004" w:rsidRPr="007D42B8" w:rsidRDefault="0047452F" w:rsidP="00AB70FD">
            <w:r>
              <w:t xml:space="preserve">Kykenee perusteelliseen erotusdiagnostiseen kliiniseen </w:t>
            </w:r>
            <w:r>
              <w:lastRenderedPageBreak/>
              <w:t>selvittelyyn komplisoiduissakin tilanteissa (ml</w:t>
            </w:r>
            <w:r w:rsidR="00D758DD">
              <w:t>.</w:t>
            </w:r>
            <w:r>
              <w:t xml:space="preserve"> erotusdiagnostiikka </w:t>
            </w:r>
            <w:proofErr w:type="spellStart"/>
            <w:r>
              <w:t>psy</w:t>
            </w:r>
            <w:proofErr w:type="spellEnd"/>
            <w:r w:rsidR="00D758DD">
              <w:t>-</w:t>
            </w:r>
            <w:r>
              <w:t xml:space="preserve"> ja </w:t>
            </w:r>
            <w:proofErr w:type="spellStart"/>
            <w:r>
              <w:t>nepsy</w:t>
            </w:r>
            <w:proofErr w:type="spellEnd"/>
            <w:r w:rsidR="00D758DD">
              <w:t>-</w:t>
            </w:r>
            <w:r>
              <w:t>häiriöissä). Kliinisen tutkimisen taito sisältää myös mm. KEU</w:t>
            </w:r>
            <w:r w:rsidR="00D758DD">
              <w:t>-</w:t>
            </w:r>
            <w:r>
              <w:t xml:space="preserve"> ja NEU</w:t>
            </w:r>
            <w:r w:rsidR="00D758DD">
              <w:t>-</w:t>
            </w:r>
            <w:r>
              <w:t xml:space="preserve">perusstatuksen </w:t>
            </w:r>
            <w:r w:rsidR="00D2650A">
              <w:t>[</w:t>
            </w:r>
            <w:r w:rsidR="00D758DD">
              <w:t>TAPAUS</w:t>
            </w:r>
            <w:r w:rsidR="00D2650A">
              <w:t>]</w:t>
            </w:r>
          </w:p>
        </w:tc>
      </w:tr>
      <w:tr w:rsidR="00E26004" w:rsidRPr="007D42B8" w14:paraId="13D91AB9" w14:textId="77777777" w:rsidTr="00B2368A">
        <w:tc>
          <w:tcPr>
            <w:tcW w:w="3622" w:type="dxa"/>
          </w:tcPr>
          <w:p w14:paraId="1CA43EA9" w14:textId="77777777" w:rsidR="00E26004" w:rsidRPr="007D42B8" w:rsidRDefault="00E26004" w:rsidP="00F054DA">
            <w:pPr>
              <w:pStyle w:val="Luettelokappale"/>
              <w:numPr>
                <w:ilvl w:val="0"/>
                <w:numId w:val="1"/>
              </w:numPr>
            </w:pPr>
            <w:r w:rsidRPr="007D42B8">
              <w:lastRenderedPageBreak/>
              <w:t>Tavalliset unihäiriöiden diagnostiikassa ja erotusdiagnostiikassa käytetyt kyselylomakkeet</w:t>
            </w:r>
            <w:r w:rsidR="002364FC" w:rsidRPr="007D42B8">
              <w:t xml:space="preserve"> ja unipäiväkirja</w:t>
            </w:r>
          </w:p>
        </w:tc>
        <w:tc>
          <w:tcPr>
            <w:tcW w:w="6748" w:type="dxa"/>
          </w:tcPr>
          <w:p w14:paraId="6404A6CB" w14:textId="77777777" w:rsidR="00E26004" w:rsidRPr="007D42B8" w:rsidRDefault="002364FC" w:rsidP="00F054DA">
            <w:r w:rsidRPr="007D42B8">
              <w:t>Psykiatriset häiriöt</w:t>
            </w:r>
          </w:p>
          <w:p w14:paraId="217FABF0" w14:textId="77777777" w:rsidR="002364FC" w:rsidRPr="007D42B8" w:rsidRDefault="005D03CA" w:rsidP="002364FC">
            <w:r>
              <w:t>Unettomuus</w:t>
            </w:r>
          </w:p>
          <w:p w14:paraId="39F3E922" w14:textId="77777777" w:rsidR="002364FC" w:rsidRPr="007D42B8" w:rsidRDefault="002364FC" w:rsidP="00F054DA">
            <w:r w:rsidRPr="007D42B8">
              <w:t>Uniapnea</w:t>
            </w:r>
          </w:p>
          <w:p w14:paraId="5D439A1C" w14:textId="77777777" w:rsidR="002364FC" w:rsidRPr="007D42B8" w:rsidRDefault="002364FC" w:rsidP="00F054DA">
            <w:r w:rsidRPr="007D42B8">
              <w:t>RLS</w:t>
            </w:r>
          </w:p>
          <w:p w14:paraId="057C1F6F" w14:textId="77777777" w:rsidR="00E26004" w:rsidRPr="007D42B8" w:rsidRDefault="002364FC" w:rsidP="00F054DA">
            <w:r w:rsidRPr="007D42B8">
              <w:t>Vireystila</w:t>
            </w:r>
          </w:p>
          <w:p w14:paraId="05CE9116" w14:textId="77777777" w:rsidR="00E26004" w:rsidRPr="007D42B8" w:rsidRDefault="002364FC" w:rsidP="00F054DA">
            <w:r w:rsidRPr="007D42B8">
              <w:t>Vuorokausirytmi</w:t>
            </w:r>
          </w:p>
          <w:p w14:paraId="60A0AF77" w14:textId="77777777" w:rsidR="00E26004" w:rsidRPr="007D42B8" w:rsidRDefault="002364FC" w:rsidP="00F054DA">
            <w:r w:rsidRPr="007D42B8">
              <w:t>Elämänlaatu ja toimintakyky</w:t>
            </w:r>
          </w:p>
        </w:tc>
        <w:tc>
          <w:tcPr>
            <w:tcW w:w="3969" w:type="dxa"/>
          </w:tcPr>
          <w:p w14:paraId="0F784419" w14:textId="58E55280" w:rsidR="00E26004" w:rsidRPr="007D42B8" w:rsidRDefault="0047452F" w:rsidP="00AB70FD">
            <w:r>
              <w:t>Ymmärtää keskeisten</w:t>
            </w:r>
            <w:r w:rsidR="00D27079">
              <w:t xml:space="preserve"> (erillinen lista)</w:t>
            </w:r>
            <w:r>
              <w:t xml:space="preserve"> seulonta- ja häiriön vaikeusastetta mittaavien lomakkeiden psykometriset ominaisuudet eri kliinisissä populaatioissa ja hallitsee niiden tulosten kliinisen merkityksen arvioimisen eri tilanteissa. Ymmärtää lomakkeiden ja strukturoitujen haastattelujen hyödyt, rajoitukset ja virhelähteet. Ymmärtää lomakkeista saatavan informaation luotettavuuteen ja tulkintaan liittyvät tilastotieteelliset peruskäsitteet (esim</w:t>
            </w:r>
            <w:r w:rsidR="00D758DD">
              <w:t>.</w:t>
            </w:r>
            <w:r>
              <w:t xml:space="preserve"> </w:t>
            </w:r>
            <w:r w:rsidR="00D27079">
              <w:t>psykometristen ominaisuuksien vaikutukset NPV ja</w:t>
            </w:r>
            <w:r>
              <w:t xml:space="preserve"> PPV eri  k</w:t>
            </w:r>
            <w:r w:rsidR="00D27079">
              <w:t>l</w:t>
            </w:r>
            <w:r>
              <w:t>iinisissä aineistossa</w:t>
            </w:r>
            <w:r w:rsidR="00D27079">
              <w:t xml:space="preserve"> ja perusvalmius näitä hyödyntävien tutkimusten kriittiseen arvioimiseen).</w:t>
            </w:r>
            <w:r w:rsidR="005A131B">
              <w:t xml:space="preserve"> [TAPAUS, TENTTI]</w:t>
            </w:r>
          </w:p>
        </w:tc>
      </w:tr>
      <w:tr w:rsidR="00E26004" w:rsidRPr="007D42B8" w14:paraId="0C84E986" w14:textId="77777777" w:rsidTr="00B2368A">
        <w:tc>
          <w:tcPr>
            <w:tcW w:w="3622" w:type="dxa"/>
          </w:tcPr>
          <w:p w14:paraId="0AE2E20F" w14:textId="77777777" w:rsidR="00E26004" w:rsidRPr="007D42B8" w:rsidRDefault="00E26004" w:rsidP="00F054DA">
            <w:pPr>
              <w:pStyle w:val="Luettelokappale"/>
              <w:numPr>
                <w:ilvl w:val="0"/>
                <w:numId w:val="1"/>
              </w:numPr>
            </w:pPr>
            <w:r w:rsidRPr="007D42B8">
              <w:t>Unen kliinis-neurofysiologiset tutkimukset</w:t>
            </w:r>
          </w:p>
        </w:tc>
        <w:tc>
          <w:tcPr>
            <w:tcW w:w="6748" w:type="dxa"/>
          </w:tcPr>
          <w:p w14:paraId="3D070B6D" w14:textId="77777777" w:rsidR="00E26004" w:rsidRPr="007D42B8" w:rsidRDefault="00E26004" w:rsidP="00F054DA">
            <w:r w:rsidRPr="007D42B8">
              <w:t>Aktigrafia</w:t>
            </w:r>
          </w:p>
          <w:p w14:paraId="524E345B" w14:textId="77777777" w:rsidR="00E26004" w:rsidRPr="007D42B8" w:rsidRDefault="002364FC" w:rsidP="00F054DA">
            <w:r w:rsidRPr="007D42B8">
              <w:t>Yöpolygrafia</w:t>
            </w:r>
          </w:p>
          <w:p w14:paraId="1D3B6625" w14:textId="77777777" w:rsidR="00E26004" w:rsidRPr="007D42B8" w:rsidRDefault="00E26004" w:rsidP="00F054DA">
            <w:r w:rsidRPr="007D42B8">
              <w:t>Uni</w:t>
            </w:r>
            <w:r w:rsidR="002364FC" w:rsidRPr="007D42B8">
              <w:t>p</w:t>
            </w:r>
            <w:r w:rsidRPr="007D42B8">
              <w:t>olygrafia</w:t>
            </w:r>
            <w:r w:rsidR="002364FC" w:rsidRPr="007D42B8">
              <w:t xml:space="preserve"> </w:t>
            </w:r>
            <w:r w:rsidRPr="007D42B8">
              <w:t>(PSG)</w:t>
            </w:r>
          </w:p>
          <w:p w14:paraId="0ACA602D" w14:textId="77777777" w:rsidR="00E26004" w:rsidRPr="007D42B8" w:rsidRDefault="00E26004" w:rsidP="00F054DA">
            <w:r w:rsidRPr="007D42B8">
              <w:t>MSLT</w:t>
            </w:r>
          </w:p>
          <w:p w14:paraId="10D863CF" w14:textId="77777777" w:rsidR="00E26004" w:rsidRPr="007D42B8" w:rsidRDefault="00E26004" w:rsidP="00F054DA">
            <w:r w:rsidRPr="007D42B8">
              <w:t>MWT</w:t>
            </w:r>
          </w:p>
          <w:p w14:paraId="5879BE49" w14:textId="77777777" w:rsidR="00E26004" w:rsidRPr="007D42B8" w:rsidRDefault="002364FC" w:rsidP="00F054DA">
            <w:r w:rsidRPr="007D42B8">
              <w:t>OSLER</w:t>
            </w:r>
          </w:p>
          <w:p w14:paraId="5185D84D" w14:textId="77777777" w:rsidR="002364FC" w:rsidRPr="007D42B8" w:rsidRDefault="002364FC" w:rsidP="00F054DA">
            <w:r w:rsidRPr="007D42B8">
              <w:t>Muut</w:t>
            </w:r>
          </w:p>
        </w:tc>
        <w:tc>
          <w:tcPr>
            <w:tcW w:w="3969" w:type="dxa"/>
          </w:tcPr>
          <w:p w14:paraId="16C7DD63" w14:textId="1E0877E6" w:rsidR="00E26004" w:rsidRPr="007D42B8" w:rsidRDefault="00D27079" w:rsidP="00AB70FD">
            <w:r>
              <w:t xml:space="preserve">Osaa ainakin aktigrafia- ja </w:t>
            </w:r>
            <w:r w:rsidR="00D758DD">
              <w:t>y</w:t>
            </w:r>
            <w:r>
              <w:t>ö-PG</w:t>
            </w:r>
            <w:r w:rsidR="00D758DD">
              <w:t>-</w:t>
            </w:r>
            <w:r>
              <w:t xml:space="preserve"> tutkimusten tulkintaa siinä laajuudessa, että osaa arvioida niistä laadittujen lausuntojen laatua ja kliinistä merkitystä. Ymmärtää myös PSG</w:t>
            </w:r>
            <w:r w:rsidR="00D758DD">
              <w:t>-</w:t>
            </w:r>
            <w:r>
              <w:t>, MSLT</w:t>
            </w:r>
            <w:r w:rsidR="00D758DD">
              <w:t>-</w:t>
            </w:r>
            <w:r>
              <w:t xml:space="preserve"> ja MWT</w:t>
            </w:r>
            <w:r w:rsidR="00D758DD">
              <w:t>-</w:t>
            </w:r>
            <w:r>
              <w:t>tutkimuksen perusteet sekä niiden rajoitukset ja virhelähteet siinä laajuudessa</w:t>
            </w:r>
            <w:r w:rsidR="00D758DD">
              <w:t>,</w:t>
            </w:r>
            <w:r>
              <w:t xml:space="preserve"> että kykenee suhteuttamaan tutkimusten tuloksia kliiniseen kysymyksenasetteluun/ hoitoon. Ymmärtää psykometristen mittausten, kuten OSLER ym. perusteet ja niiden tulosten tulkinnan perusteet (= mitä </w:t>
            </w:r>
            <w:r>
              <w:lastRenderedPageBreak/>
              <w:t>aivojen funktiota ne mittaavat, mitä tulos merkitsee kliinisesti ja miten hoidolliset elementit kuten lääkkeet mahdollisesti vaikuttavat tuloksiin ja niiden tulkintaan. Tähän liittyen: ymmärtää myös laajempien neuropsykologisten tutkimusten lausuntoja siinä laajuudessa, että osaa suhteuttaa löydökset  kliiniseen kokonaisuuteen tarvittaessa (esim. toiminnanohjauksen ym. kognitiivisten funktioi</w:t>
            </w:r>
            <w:r w:rsidR="005A131B">
              <w:t>den puutteiden, suhteessa vaatimustasoon, vaikutukset vigilanssiin ja unen ja valveen säätelyyn) [TAPAUS, TENTTI]</w:t>
            </w:r>
          </w:p>
        </w:tc>
      </w:tr>
      <w:tr w:rsidR="00E26004" w:rsidRPr="007D42B8" w14:paraId="6192B19A" w14:textId="77777777" w:rsidTr="00B2368A">
        <w:tc>
          <w:tcPr>
            <w:tcW w:w="3622" w:type="dxa"/>
          </w:tcPr>
          <w:p w14:paraId="61FF62E3" w14:textId="77777777" w:rsidR="00E26004" w:rsidRPr="007D42B8" w:rsidRDefault="00E26004" w:rsidP="00F054DA">
            <w:pPr>
              <w:pStyle w:val="Luettelokappale"/>
              <w:numPr>
                <w:ilvl w:val="0"/>
                <w:numId w:val="1"/>
              </w:numPr>
            </w:pPr>
            <w:r w:rsidRPr="007D42B8">
              <w:lastRenderedPageBreak/>
              <w:t>Muut tutkimusmenetelmät</w:t>
            </w:r>
          </w:p>
        </w:tc>
        <w:tc>
          <w:tcPr>
            <w:tcW w:w="6748" w:type="dxa"/>
          </w:tcPr>
          <w:p w14:paraId="1D819AEC" w14:textId="77777777" w:rsidR="00E26004" w:rsidRPr="007D42B8" w:rsidRDefault="00E26004" w:rsidP="00F054DA">
            <w:r w:rsidRPr="007D42B8">
              <w:t>Laboratoriotutkimukset</w:t>
            </w:r>
          </w:p>
        </w:tc>
        <w:tc>
          <w:tcPr>
            <w:tcW w:w="3969" w:type="dxa"/>
          </w:tcPr>
          <w:p w14:paraId="10211E43" w14:textId="77777777" w:rsidR="00E26004" w:rsidRPr="007D42B8" w:rsidRDefault="00E26004" w:rsidP="00F054DA">
            <w:pPr>
              <w:ind w:left="360"/>
            </w:pPr>
          </w:p>
        </w:tc>
      </w:tr>
      <w:tr w:rsidR="009B68D4" w:rsidRPr="007D42B8" w14:paraId="54F9305A" w14:textId="77777777" w:rsidTr="00B2368A">
        <w:tc>
          <w:tcPr>
            <w:tcW w:w="3622" w:type="dxa"/>
          </w:tcPr>
          <w:p w14:paraId="53B442CD" w14:textId="77777777" w:rsidR="009B68D4" w:rsidRPr="007D42B8" w:rsidRDefault="009B68D4" w:rsidP="009B68D4">
            <w:pPr>
              <w:pStyle w:val="Luettelokappale"/>
              <w:numPr>
                <w:ilvl w:val="0"/>
                <w:numId w:val="1"/>
              </w:numPr>
            </w:pPr>
            <w:r w:rsidRPr="007D42B8">
              <w:t xml:space="preserve">Unihäiriöiden luokittelu </w:t>
            </w:r>
          </w:p>
        </w:tc>
        <w:tc>
          <w:tcPr>
            <w:tcW w:w="6748" w:type="dxa"/>
          </w:tcPr>
          <w:p w14:paraId="457394DA" w14:textId="77777777" w:rsidR="009B68D4" w:rsidRPr="007D42B8" w:rsidRDefault="009B68D4" w:rsidP="009B68D4">
            <w:r w:rsidRPr="007D42B8">
              <w:t xml:space="preserve">ICSD </w:t>
            </w:r>
          </w:p>
          <w:p w14:paraId="7E225BFD" w14:textId="77777777" w:rsidR="009B68D4" w:rsidRPr="007D42B8" w:rsidRDefault="009B68D4" w:rsidP="009B68D4">
            <w:r w:rsidRPr="007D42B8">
              <w:t>ICD-11</w:t>
            </w:r>
          </w:p>
        </w:tc>
        <w:tc>
          <w:tcPr>
            <w:tcW w:w="3969" w:type="dxa"/>
          </w:tcPr>
          <w:p w14:paraId="072FEF3A" w14:textId="77777777" w:rsidR="009B68D4" w:rsidRPr="007D42B8" w:rsidRDefault="005A131B" w:rsidP="009B68D4">
            <w:r>
              <w:t>ICD ja ICSD lisäksi tuntee DSM-luokituksen ja näiden luokitusten yhtäläisyydet ja erot.</w:t>
            </w:r>
          </w:p>
        </w:tc>
      </w:tr>
      <w:tr w:rsidR="00E26004" w:rsidRPr="007D42B8" w14:paraId="20561872" w14:textId="77777777" w:rsidTr="00B2368A">
        <w:tc>
          <w:tcPr>
            <w:tcW w:w="3622" w:type="dxa"/>
          </w:tcPr>
          <w:p w14:paraId="76C0D3F2" w14:textId="77777777" w:rsidR="00E26004" w:rsidRPr="007D42B8" w:rsidRDefault="00E26004" w:rsidP="00F054DA">
            <w:pPr>
              <w:pStyle w:val="Luettelokappale"/>
              <w:numPr>
                <w:ilvl w:val="0"/>
                <w:numId w:val="1"/>
              </w:numPr>
            </w:pPr>
            <w:r w:rsidRPr="007D42B8">
              <w:t>Häiriökohtainen perehtyminen</w:t>
            </w:r>
          </w:p>
        </w:tc>
        <w:tc>
          <w:tcPr>
            <w:tcW w:w="6748" w:type="dxa"/>
          </w:tcPr>
          <w:p w14:paraId="5E8FD04A" w14:textId="77777777" w:rsidR="00E26004" w:rsidRPr="007D42B8" w:rsidRDefault="00E26004" w:rsidP="00F054DA">
            <w:pPr>
              <w:ind w:left="360"/>
            </w:pPr>
          </w:p>
        </w:tc>
        <w:tc>
          <w:tcPr>
            <w:tcW w:w="3969" w:type="dxa"/>
          </w:tcPr>
          <w:p w14:paraId="4E369DF1" w14:textId="77777777" w:rsidR="00E26004" w:rsidRPr="007D42B8" w:rsidRDefault="00E26004" w:rsidP="00F054DA">
            <w:pPr>
              <w:ind w:left="360"/>
            </w:pPr>
          </w:p>
        </w:tc>
      </w:tr>
      <w:tr w:rsidR="00E26004" w:rsidRPr="007D42B8" w14:paraId="5FC4E5EC" w14:textId="77777777" w:rsidTr="00B2368A">
        <w:tc>
          <w:tcPr>
            <w:tcW w:w="3622" w:type="dxa"/>
          </w:tcPr>
          <w:p w14:paraId="21F4847D" w14:textId="77777777" w:rsidR="00E26004" w:rsidRPr="007D42B8" w:rsidRDefault="009B68D4" w:rsidP="00F054DA">
            <w:r w:rsidRPr="007D42B8">
              <w:t xml:space="preserve">10A. </w:t>
            </w:r>
            <w:r w:rsidR="00E26004" w:rsidRPr="007D42B8">
              <w:t>Unettom</w:t>
            </w:r>
            <w:r w:rsidR="00201C54">
              <w:t>u</w:t>
            </w:r>
            <w:r w:rsidR="00E26004" w:rsidRPr="007D42B8">
              <w:t>ushäiriöt</w:t>
            </w:r>
          </w:p>
        </w:tc>
        <w:tc>
          <w:tcPr>
            <w:tcW w:w="6748" w:type="dxa"/>
          </w:tcPr>
          <w:p w14:paraId="3C8B764B" w14:textId="77777777" w:rsidR="00E26004" w:rsidRPr="007D42B8" w:rsidRDefault="00E26004" w:rsidP="00F054DA">
            <w:r w:rsidRPr="007D42B8">
              <w:t xml:space="preserve">Akuutti/ </w:t>
            </w:r>
            <w:r w:rsidR="009B68D4" w:rsidRPr="007D42B8">
              <w:t>lyhytkestoinen unettomuushäiriö</w:t>
            </w:r>
          </w:p>
          <w:p w14:paraId="4D45EEA4" w14:textId="77777777" w:rsidR="00E26004" w:rsidRPr="007D42B8" w:rsidRDefault="009B68D4" w:rsidP="00F054DA">
            <w:r w:rsidRPr="007D42B8">
              <w:t>Krooninen unettomuushäiriö</w:t>
            </w:r>
          </w:p>
          <w:p w14:paraId="0EE0E9CA" w14:textId="77777777" w:rsidR="00E26004" w:rsidRPr="007D42B8" w:rsidRDefault="00E26004" w:rsidP="00F054DA">
            <w:r w:rsidRPr="007D42B8">
              <w:t>Idiopaattinen unet</w:t>
            </w:r>
            <w:r w:rsidR="009B68D4" w:rsidRPr="007D42B8">
              <w:t>tomuus</w:t>
            </w:r>
          </w:p>
          <w:p w14:paraId="6575A68C" w14:textId="77777777" w:rsidR="00E26004" w:rsidRPr="007D42B8" w:rsidRDefault="00E26004" w:rsidP="00F054DA">
            <w:r w:rsidRPr="007D42B8">
              <w:t>Muut</w:t>
            </w:r>
          </w:p>
        </w:tc>
        <w:tc>
          <w:tcPr>
            <w:tcW w:w="3969" w:type="dxa"/>
          </w:tcPr>
          <w:p w14:paraId="1ABBBA0A" w14:textId="739CB195" w:rsidR="00E26004" w:rsidRDefault="005A131B" w:rsidP="00F054DA">
            <w:r>
              <w:t>Osaa tutkia ja hoitaa itsenäisesti sekä konsultoi</w:t>
            </w:r>
            <w:r w:rsidR="00511657">
              <w:t>da</w:t>
            </w:r>
            <w:r>
              <w:t xml:space="preserve"> myös haasteellisissa tapauksissa. Perinpohjaiset tiedot ja osaaminen. </w:t>
            </w:r>
          </w:p>
          <w:p w14:paraId="6D834397" w14:textId="419FD3AC" w:rsidR="00D2650A" w:rsidRPr="007D42B8" w:rsidRDefault="00D2650A" w:rsidP="00D2650A">
            <w:r>
              <w:t xml:space="preserve">Unettomuuden hoidon osalta lääkehoidon lisäksi etenkin ei-lääkkeellisen hoidon osaaminen. (Vähintään CBTI-unettomuusterapeutti (SUS) pätevyys). Mikäli </w:t>
            </w:r>
            <w:r w:rsidRPr="00D758DD">
              <w:t>ei</w:t>
            </w:r>
            <w:r>
              <w:t xml:space="preserve"> ole psykoterapiapätevyyttä + menetelmäkoulutusta </w:t>
            </w:r>
            <w:r w:rsidRPr="00D758DD">
              <w:t xml:space="preserve">tai </w:t>
            </w:r>
            <w:r>
              <w:t>asiantuntijatason CBTI-unettomuusterapeutti (SUS) pätevyyttä, korvaavat [osoitetut] tiedot ja taidot esim</w:t>
            </w:r>
            <w:r w:rsidR="00511657">
              <w:t>.</w:t>
            </w:r>
            <w:r>
              <w:t xml:space="preserve"> KNF-diagnostiikasta tai muulta relevantilta osa-alueelta. [</w:t>
            </w:r>
            <w:r w:rsidR="00D758DD">
              <w:t>TAPAUS</w:t>
            </w:r>
            <w:r>
              <w:t xml:space="preserve"> x 2]</w:t>
            </w:r>
          </w:p>
        </w:tc>
      </w:tr>
      <w:tr w:rsidR="00E26004" w:rsidRPr="007D42B8" w14:paraId="220EF6E7" w14:textId="77777777" w:rsidTr="00B2368A">
        <w:tc>
          <w:tcPr>
            <w:tcW w:w="3622" w:type="dxa"/>
          </w:tcPr>
          <w:p w14:paraId="1FB5887F" w14:textId="77777777" w:rsidR="00E26004" w:rsidRPr="007D42B8" w:rsidRDefault="00D45F26" w:rsidP="00F054DA">
            <w:r w:rsidRPr="007D42B8">
              <w:lastRenderedPageBreak/>
              <w:t>10B.</w:t>
            </w:r>
            <w:r w:rsidR="005D03CA">
              <w:t xml:space="preserve"> </w:t>
            </w:r>
            <w:r w:rsidR="00E26004" w:rsidRPr="007D42B8">
              <w:t>Hypersomniat</w:t>
            </w:r>
          </w:p>
        </w:tc>
        <w:tc>
          <w:tcPr>
            <w:tcW w:w="6748" w:type="dxa"/>
          </w:tcPr>
          <w:p w14:paraId="124229FC" w14:textId="77777777" w:rsidR="00E26004" w:rsidRPr="007D42B8" w:rsidRDefault="00E26004" w:rsidP="00F054DA">
            <w:r w:rsidRPr="007D42B8">
              <w:t>Idiopaa</w:t>
            </w:r>
            <w:r w:rsidR="00D45F26" w:rsidRPr="007D42B8">
              <w:t>ttinen hypersomnia</w:t>
            </w:r>
          </w:p>
          <w:p w14:paraId="0F5164B8" w14:textId="77777777" w:rsidR="00E26004" w:rsidRPr="007D42B8" w:rsidRDefault="00D45F26" w:rsidP="00F054DA">
            <w:r w:rsidRPr="007D42B8">
              <w:t>Narkolepsiat</w:t>
            </w:r>
          </w:p>
          <w:p w14:paraId="409194DA" w14:textId="77777777" w:rsidR="00E26004" w:rsidRPr="007D42B8" w:rsidRDefault="00E26004" w:rsidP="00F054DA">
            <w:r w:rsidRPr="007D42B8">
              <w:t>Kle</w:t>
            </w:r>
            <w:r w:rsidR="00D45F26" w:rsidRPr="007D42B8">
              <w:t>ine-Levin (ja muut harvinaiset)</w:t>
            </w:r>
          </w:p>
          <w:p w14:paraId="2C0836E7" w14:textId="77777777" w:rsidR="00E26004" w:rsidRPr="007D42B8" w:rsidRDefault="00E26004" w:rsidP="00F054DA">
            <w:r w:rsidRPr="007D42B8">
              <w:t>Muihin sairauksiin ja lä</w:t>
            </w:r>
            <w:r w:rsidR="00D45F26" w:rsidRPr="007D42B8">
              <w:t>äkityksiin liittyvä hypersomnia</w:t>
            </w:r>
          </w:p>
          <w:p w14:paraId="522F0F3D" w14:textId="77777777" w:rsidR="00E26004" w:rsidRPr="007D42B8" w:rsidRDefault="00E26004" w:rsidP="00F054DA">
            <w:r w:rsidRPr="007D42B8">
              <w:t>Riittämät</w:t>
            </w:r>
            <w:r w:rsidR="00D45F26" w:rsidRPr="007D42B8">
              <w:t>tömään yöuneen liittyvä väsymys</w:t>
            </w:r>
          </w:p>
          <w:p w14:paraId="72687066" w14:textId="77777777" w:rsidR="00E26004" w:rsidRPr="007D42B8" w:rsidRDefault="00D45F26" w:rsidP="00F054DA">
            <w:r w:rsidRPr="007D42B8">
              <w:t>Muut hypersomniat</w:t>
            </w:r>
          </w:p>
        </w:tc>
        <w:tc>
          <w:tcPr>
            <w:tcW w:w="3969" w:type="dxa"/>
          </w:tcPr>
          <w:p w14:paraId="2BACDFB5" w14:textId="79F676E3" w:rsidR="00E26004" w:rsidRPr="007D42B8" w:rsidRDefault="005A131B" w:rsidP="005A131B">
            <w:r>
              <w:t>Osaa diagnostiikan perusteet myös käytännössä ja erityisesti erotusdiagnostiikan (esim</w:t>
            </w:r>
            <w:r w:rsidR="00D758DD">
              <w:t>.</w:t>
            </w:r>
            <w:r>
              <w:t xml:space="preserve"> epätyypillisen masennuksen, </w:t>
            </w:r>
            <w:proofErr w:type="spellStart"/>
            <w:r>
              <w:t>nepsy</w:t>
            </w:r>
            <w:proofErr w:type="spellEnd"/>
            <w:r w:rsidR="00D758DD">
              <w:t>-</w:t>
            </w:r>
            <w:r>
              <w:t xml:space="preserve"> häiriöiden  ym. suhteen)</w:t>
            </w:r>
            <w:r w:rsidR="004A4865">
              <w:t xml:space="preserve">. Narkolepsian ja </w:t>
            </w:r>
            <w:proofErr w:type="spellStart"/>
            <w:r w:rsidR="004A4865">
              <w:t>psy</w:t>
            </w:r>
            <w:r w:rsidR="00D758DD">
              <w:t>k</w:t>
            </w:r>
            <w:proofErr w:type="spellEnd"/>
            <w:r w:rsidR="00D758DD">
              <w:t>.</w:t>
            </w:r>
            <w:r w:rsidR="004A4865">
              <w:t xml:space="preserve"> häiriöiden komorbiditeetti ja niiden huomioiminen, NL(+painajaiset)/ </w:t>
            </w:r>
            <w:proofErr w:type="spellStart"/>
            <w:r w:rsidR="004A4865">
              <w:t>psy</w:t>
            </w:r>
            <w:proofErr w:type="spellEnd"/>
            <w:r w:rsidR="004A4865">
              <w:t xml:space="preserve"> </w:t>
            </w:r>
            <w:proofErr w:type="spellStart"/>
            <w:r w:rsidR="004A4865">
              <w:t>dg</w:t>
            </w:r>
            <w:proofErr w:type="spellEnd"/>
            <w:r w:rsidR="004A4865">
              <w:t>.</w:t>
            </w:r>
          </w:p>
        </w:tc>
      </w:tr>
      <w:tr w:rsidR="00E26004" w:rsidRPr="007D42B8" w14:paraId="7BDBA761" w14:textId="77777777" w:rsidTr="00B2368A">
        <w:tc>
          <w:tcPr>
            <w:tcW w:w="3622" w:type="dxa"/>
          </w:tcPr>
          <w:p w14:paraId="3322AEB8" w14:textId="77777777" w:rsidR="00E26004" w:rsidRPr="007D42B8" w:rsidRDefault="00E26004" w:rsidP="00F054DA">
            <w:r w:rsidRPr="007D42B8">
              <w:t xml:space="preserve"> </w:t>
            </w:r>
            <w:r w:rsidR="00D45F26" w:rsidRPr="007D42B8">
              <w:t>10C. Unen</w:t>
            </w:r>
            <w:r w:rsidRPr="007D42B8">
              <w:t xml:space="preserve">aikaiset hengityshäiriöt    </w:t>
            </w:r>
          </w:p>
        </w:tc>
        <w:tc>
          <w:tcPr>
            <w:tcW w:w="6748" w:type="dxa"/>
          </w:tcPr>
          <w:p w14:paraId="5495A887" w14:textId="77777777" w:rsidR="00E26004" w:rsidRPr="007D42B8" w:rsidRDefault="00D45F26" w:rsidP="00F054DA">
            <w:r w:rsidRPr="007D42B8">
              <w:t>Obstruktiivinen uniapnea</w:t>
            </w:r>
          </w:p>
          <w:p w14:paraId="0C6F1B2A" w14:textId="77777777" w:rsidR="00E26004" w:rsidRPr="007D42B8" w:rsidRDefault="00D45F26" w:rsidP="00F054DA">
            <w:r w:rsidRPr="007D42B8">
              <w:t>Sentraaliset uniapneat</w:t>
            </w:r>
          </w:p>
          <w:p w14:paraId="1D71BEC0" w14:textId="77777777" w:rsidR="00E26004" w:rsidRPr="007D42B8" w:rsidRDefault="007D42B8" w:rsidP="00F054DA">
            <w:r w:rsidRPr="007D42B8">
              <w:t>Hypoventilaatiota</w:t>
            </w:r>
            <w:r w:rsidR="00E26004" w:rsidRPr="007D42B8">
              <w:t xml:space="preserve"> ja hy</w:t>
            </w:r>
            <w:r w:rsidR="00D45F26" w:rsidRPr="007D42B8">
              <w:t>poksemiaa aiheuttavat sairaudet</w:t>
            </w:r>
          </w:p>
          <w:p w14:paraId="2FAF90D6" w14:textId="77777777" w:rsidR="00E26004" w:rsidRPr="007D42B8" w:rsidRDefault="00201C54" w:rsidP="00F054DA">
            <w:r>
              <w:t>Cheyne-Stokes-</w:t>
            </w:r>
            <w:r w:rsidR="00D45F26" w:rsidRPr="007D42B8">
              <w:t>hengitys</w:t>
            </w:r>
          </w:p>
          <w:p w14:paraId="7D542759" w14:textId="77777777" w:rsidR="00E26004" w:rsidRPr="007D42B8" w:rsidRDefault="00D45F26" w:rsidP="00F054DA">
            <w:r w:rsidRPr="007D42B8">
              <w:t>Muut hengityshäiriöt</w:t>
            </w:r>
          </w:p>
        </w:tc>
        <w:tc>
          <w:tcPr>
            <w:tcW w:w="3969" w:type="dxa"/>
          </w:tcPr>
          <w:p w14:paraId="207677B9" w14:textId="212094BA" w:rsidR="00E26004" w:rsidRPr="007D42B8" w:rsidRDefault="005A131B" w:rsidP="00F054DA">
            <w:r>
              <w:t xml:space="preserve">Osaa </w:t>
            </w:r>
            <w:proofErr w:type="spellStart"/>
            <w:r>
              <w:t>komorbiditeetin</w:t>
            </w:r>
            <w:proofErr w:type="spellEnd"/>
            <w:r>
              <w:t xml:space="preserve"> ja erotusdiagnostiikan käytännössä (seulonta, perusselvitykset) etenkin </w:t>
            </w:r>
            <w:proofErr w:type="spellStart"/>
            <w:r>
              <w:t>OSAn</w:t>
            </w:r>
            <w:proofErr w:type="spellEnd"/>
            <w:r>
              <w:t xml:space="preserve"> suhteen (tuntee muut pääpiirteissään) sekä ennen kaikkea psykiatristen hoitojen vaikutukset hengityshäiriöiden hoidossa. Erityiskysymyksenä </w:t>
            </w:r>
            <w:proofErr w:type="spellStart"/>
            <w:r>
              <w:t>komorbidin</w:t>
            </w:r>
            <w:proofErr w:type="spellEnd"/>
            <w:r>
              <w:t xml:space="preserve"> unettomuuden  hoito sekä uniapnean ja kroonisen masennuksen </w:t>
            </w:r>
            <w:proofErr w:type="spellStart"/>
            <w:r>
              <w:t>dg</w:t>
            </w:r>
            <w:proofErr w:type="spellEnd"/>
            <w:r>
              <w:t>.</w:t>
            </w:r>
          </w:p>
        </w:tc>
      </w:tr>
      <w:tr w:rsidR="00E26004" w:rsidRPr="007D42B8" w14:paraId="0EC1C1E3" w14:textId="77777777" w:rsidTr="00B2368A">
        <w:tc>
          <w:tcPr>
            <w:tcW w:w="3622" w:type="dxa"/>
          </w:tcPr>
          <w:p w14:paraId="34B136C4" w14:textId="77777777" w:rsidR="00E26004" w:rsidRPr="007D42B8" w:rsidRDefault="00D45F26" w:rsidP="00F054DA">
            <w:r w:rsidRPr="007D42B8">
              <w:t xml:space="preserve">10D. </w:t>
            </w:r>
            <w:r w:rsidR="00E26004" w:rsidRPr="007D42B8">
              <w:t xml:space="preserve">Uni-valverytmin häiriöt    </w:t>
            </w:r>
          </w:p>
        </w:tc>
        <w:tc>
          <w:tcPr>
            <w:tcW w:w="6748" w:type="dxa"/>
          </w:tcPr>
          <w:p w14:paraId="0D8EC0DE" w14:textId="77777777" w:rsidR="00E26004" w:rsidRPr="007D42B8" w:rsidRDefault="00D45F26" w:rsidP="00F054DA">
            <w:r w:rsidRPr="007D42B8">
              <w:t>Viivästynyt unijakso</w:t>
            </w:r>
          </w:p>
          <w:p w14:paraId="3889B8F3" w14:textId="77777777" w:rsidR="00E26004" w:rsidRPr="007D42B8" w:rsidRDefault="00D45F26" w:rsidP="00F054DA">
            <w:r w:rsidRPr="007D42B8">
              <w:t>Aikaistunut unijakso</w:t>
            </w:r>
          </w:p>
          <w:p w14:paraId="168913E1" w14:textId="77777777" w:rsidR="00E26004" w:rsidRPr="007D42B8" w:rsidRDefault="00D45F26" w:rsidP="00F054DA">
            <w:r w:rsidRPr="007D42B8">
              <w:t>Tahdistumaton unijakso</w:t>
            </w:r>
          </w:p>
          <w:p w14:paraId="23CC4ACC" w14:textId="77777777" w:rsidR="00E26004" w:rsidRPr="007D42B8" w:rsidRDefault="00D45F26" w:rsidP="00F054DA">
            <w:r w:rsidRPr="007D42B8">
              <w:t>Ei-24-tunnin unijakso</w:t>
            </w:r>
            <w:r w:rsidRPr="007D42B8">
              <w:br/>
              <w:t>Muut uni</w:t>
            </w:r>
            <w:r w:rsidR="007D42B8" w:rsidRPr="007D42B8">
              <w:t>-</w:t>
            </w:r>
            <w:r w:rsidRPr="007D42B8">
              <w:t>valvery</w:t>
            </w:r>
            <w:r w:rsidR="007D42B8" w:rsidRPr="007D42B8">
              <w:t>t</w:t>
            </w:r>
            <w:r w:rsidRPr="007D42B8">
              <w:t>min häiriöt</w:t>
            </w:r>
          </w:p>
        </w:tc>
        <w:tc>
          <w:tcPr>
            <w:tcW w:w="3969" w:type="dxa"/>
          </w:tcPr>
          <w:p w14:paraId="6F5E4674" w14:textId="77777777" w:rsidR="00E26004" w:rsidRPr="007D42B8" w:rsidRDefault="005A131B" w:rsidP="005A131B">
            <w:r>
              <w:t>Osaa diagnostiikan ja erotusdiagnostiikan itsenäisesti sekä näiden häiriöiden merkityksen osana (</w:t>
            </w:r>
            <w:proofErr w:type="spellStart"/>
            <w:r>
              <w:t>neuro</w:t>
            </w:r>
            <w:proofErr w:type="spellEnd"/>
            <w:r>
              <w:t xml:space="preserve">)psykiatrisia häiriöitä. Erityisosaamista mm: kronobiologian hyödyntäminen ja merkitys neuropsykiatrisissa häiriöissä sekä </w:t>
            </w:r>
            <w:proofErr w:type="spellStart"/>
            <w:r>
              <w:t>SPS:t</w:t>
            </w:r>
            <w:proofErr w:type="spellEnd"/>
            <w:r>
              <w:t xml:space="preserve"> neuropsykiatrisissa häiriöissä (tutkiminen ja hoitomahdollisuudet/ merkitys kokonaishoidossa)</w:t>
            </w:r>
          </w:p>
        </w:tc>
      </w:tr>
      <w:tr w:rsidR="00E26004" w:rsidRPr="007D42B8" w14:paraId="6C41F37C" w14:textId="77777777" w:rsidTr="00B2368A">
        <w:tc>
          <w:tcPr>
            <w:tcW w:w="3622" w:type="dxa"/>
          </w:tcPr>
          <w:p w14:paraId="3A37CAC0" w14:textId="77777777" w:rsidR="00E26004" w:rsidRPr="007D42B8" w:rsidRDefault="00D45F26" w:rsidP="00F054DA">
            <w:r w:rsidRPr="007D42B8">
              <w:t>10E. Unen</w:t>
            </w:r>
            <w:r w:rsidR="00E26004" w:rsidRPr="007D42B8">
              <w:t>aikaiset liikehäiriöt</w:t>
            </w:r>
          </w:p>
        </w:tc>
        <w:tc>
          <w:tcPr>
            <w:tcW w:w="6748" w:type="dxa"/>
          </w:tcPr>
          <w:p w14:paraId="096A04D1" w14:textId="77777777" w:rsidR="00E26004" w:rsidRPr="007D42B8" w:rsidRDefault="00D45F26" w:rsidP="00F054DA">
            <w:r w:rsidRPr="007D42B8">
              <w:t>RLS</w:t>
            </w:r>
          </w:p>
          <w:p w14:paraId="434769F7" w14:textId="77777777" w:rsidR="00E26004" w:rsidRPr="007D42B8" w:rsidRDefault="00D45F26" w:rsidP="00F054DA">
            <w:r w:rsidRPr="007D42B8">
              <w:t>PLMD</w:t>
            </w:r>
          </w:p>
          <w:p w14:paraId="25B910BC" w14:textId="749654F4" w:rsidR="00D45F26" w:rsidRPr="007D42B8" w:rsidRDefault="00D45F26" w:rsidP="00F054DA">
            <w:r w:rsidRPr="007D42B8">
              <w:t>RBMD</w:t>
            </w:r>
            <w:r w:rsidR="009E27A1">
              <w:t xml:space="preserve"> (rhyt</w:t>
            </w:r>
            <w:r w:rsidR="00D758DD">
              <w:t>h</w:t>
            </w:r>
            <w:r w:rsidR="009E27A1">
              <w:t>mic body movement disorder)</w:t>
            </w:r>
          </w:p>
          <w:p w14:paraId="47C3B445" w14:textId="77777777" w:rsidR="00E26004" w:rsidRPr="007D42B8" w:rsidRDefault="00D45F26" w:rsidP="00F054DA">
            <w:r w:rsidRPr="007D42B8">
              <w:t>Bruksaus</w:t>
            </w:r>
          </w:p>
          <w:p w14:paraId="39E788D8" w14:textId="77777777" w:rsidR="00E26004" w:rsidRPr="007D42B8" w:rsidRDefault="00201C54" w:rsidP="00F054DA">
            <w:r>
              <w:t>Lihaskrampit ja myokloniat</w:t>
            </w:r>
          </w:p>
          <w:p w14:paraId="02798EC7" w14:textId="77777777" w:rsidR="00E26004" w:rsidRPr="007D42B8" w:rsidRDefault="00E26004" w:rsidP="00F054DA">
            <w:r w:rsidRPr="007D42B8">
              <w:t>Sairauksiin ja lääkityksiin liitt</w:t>
            </w:r>
            <w:r w:rsidR="00D45F26" w:rsidRPr="007D42B8">
              <w:t>yvät liikehäiriöt</w:t>
            </w:r>
          </w:p>
        </w:tc>
        <w:tc>
          <w:tcPr>
            <w:tcW w:w="3969" w:type="dxa"/>
          </w:tcPr>
          <w:p w14:paraId="0C6726A3" w14:textId="375C8CE7" w:rsidR="00E26004" w:rsidRPr="007D42B8" w:rsidRDefault="009720CB" w:rsidP="003A3FDD">
            <w:r>
              <w:t>Osaa itsenäisesti (hyödyntäen KNF</w:t>
            </w:r>
            <w:r w:rsidR="005B13C6">
              <w:t>-</w:t>
            </w:r>
            <w:r>
              <w:t xml:space="preserve"> tutkimuksia). Eri</w:t>
            </w:r>
            <w:r w:rsidR="005B13C6">
              <w:t>t</w:t>
            </w:r>
            <w:r>
              <w:t>yisesti (</w:t>
            </w:r>
            <w:proofErr w:type="spellStart"/>
            <w:r>
              <w:t>neuro</w:t>
            </w:r>
            <w:proofErr w:type="spellEnd"/>
            <w:r>
              <w:t>)psykiatristen häiriöiden ja liikehäiriöiden yhteydet (myös kliinisesti) sekä lääkehoitojen, psykiatristen sairauksien ja motoristen unihäiriöiden yhteydet (mm</w:t>
            </w:r>
            <w:r w:rsidR="00D758DD">
              <w:t>.</w:t>
            </w:r>
            <w:r>
              <w:t xml:space="preserve"> </w:t>
            </w:r>
            <w:proofErr w:type="spellStart"/>
            <w:r>
              <w:t>dg</w:t>
            </w:r>
            <w:proofErr w:type="spellEnd"/>
            <w:r>
              <w:t xml:space="preserve"> DIA</w:t>
            </w:r>
            <w:r w:rsidR="005B13C6">
              <w:t xml:space="preserve"> (</w:t>
            </w:r>
            <w:proofErr w:type="spellStart"/>
            <w:r w:rsidR="005B13C6">
              <w:t>drug-induced</w:t>
            </w:r>
            <w:proofErr w:type="spellEnd"/>
            <w:r w:rsidR="005B13C6">
              <w:t xml:space="preserve"> </w:t>
            </w:r>
            <w:proofErr w:type="spellStart"/>
            <w:r w:rsidR="005B13C6">
              <w:t>akatisia</w:t>
            </w:r>
            <w:proofErr w:type="spellEnd"/>
            <w:r>
              <w:t xml:space="preserve">, RLS, PLMD…) </w:t>
            </w:r>
          </w:p>
        </w:tc>
      </w:tr>
      <w:tr w:rsidR="00E26004" w:rsidRPr="007D42B8" w14:paraId="31123767" w14:textId="77777777" w:rsidTr="00B2368A">
        <w:tc>
          <w:tcPr>
            <w:tcW w:w="3622" w:type="dxa"/>
          </w:tcPr>
          <w:p w14:paraId="3926DCB1" w14:textId="77777777" w:rsidR="00E26004" w:rsidRPr="007D42B8" w:rsidRDefault="00D45F26" w:rsidP="00F054DA">
            <w:r w:rsidRPr="007D42B8">
              <w:lastRenderedPageBreak/>
              <w:t xml:space="preserve">10F. </w:t>
            </w:r>
            <w:r w:rsidR="00E26004" w:rsidRPr="007D42B8">
              <w:t xml:space="preserve">Parasomniat    </w:t>
            </w:r>
          </w:p>
        </w:tc>
        <w:tc>
          <w:tcPr>
            <w:tcW w:w="6748" w:type="dxa"/>
          </w:tcPr>
          <w:p w14:paraId="22ED3836" w14:textId="77777777" w:rsidR="00E26004" w:rsidRPr="007D42B8" w:rsidRDefault="00D45F26" w:rsidP="00F054DA">
            <w:r w:rsidRPr="007D42B8">
              <w:t>NREM-parasomniat</w:t>
            </w:r>
          </w:p>
          <w:p w14:paraId="01923528" w14:textId="77777777" w:rsidR="00E26004" w:rsidRPr="007D42B8" w:rsidRDefault="00D45F26" w:rsidP="00F054DA">
            <w:r w:rsidRPr="007D42B8">
              <w:t>REM-parasomniat</w:t>
            </w:r>
          </w:p>
          <w:p w14:paraId="610DE239" w14:textId="77777777" w:rsidR="00E26004" w:rsidRPr="007D42B8" w:rsidRDefault="00D45F26" w:rsidP="00F054DA">
            <w:r w:rsidRPr="007D42B8">
              <w:t>Muut parasomniat</w:t>
            </w:r>
          </w:p>
        </w:tc>
        <w:tc>
          <w:tcPr>
            <w:tcW w:w="3969" w:type="dxa"/>
          </w:tcPr>
          <w:p w14:paraId="6CAC825E" w14:textId="00494BBC" w:rsidR="00E26004" w:rsidRPr="007D42B8" w:rsidRDefault="003A3FDD" w:rsidP="00F054DA">
            <w:r>
              <w:t>Osaa itsenäisesti diagnostiikan ja hoidon (KNF</w:t>
            </w:r>
            <w:r w:rsidR="005B13C6">
              <w:t>-</w:t>
            </w:r>
            <w:r>
              <w:t>tutkimusten tuella)</w:t>
            </w:r>
            <w:r w:rsidR="004A4865">
              <w:t>. IRT-hoito (osaa). Parasomnioiden lääkehoito/ lääkkeiden vaikutus parasomnioihin.</w:t>
            </w:r>
          </w:p>
        </w:tc>
      </w:tr>
      <w:tr w:rsidR="00E26004" w:rsidRPr="007D42B8" w14:paraId="1E3C98B5" w14:textId="77777777" w:rsidTr="00B2368A">
        <w:tc>
          <w:tcPr>
            <w:tcW w:w="3622" w:type="dxa"/>
          </w:tcPr>
          <w:p w14:paraId="22E42996" w14:textId="77777777" w:rsidR="00E26004" w:rsidRPr="007D42B8" w:rsidRDefault="00D45F26" w:rsidP="00F054DA">
            <w:r w:rsidRPr="007D42B8">
              <w:t xml:space="preserve">10G. </w:t>
            </w:r>
            <w:r w:rsidR="00E26004" w:rsidRPr="007D42B8">
              <w:t xml:space="preserve">Muut unihäiriöt </w:t>
            </w:r>
            <w:r w:rsidRPr="007D42B8">
              <w:t>ja ilmiöt</w:t>
            </w:r>
          </w:p>
        </w:tc>
        <w:tc>
          <w:tcPr>
            <w:tcW w:w="6748" w:type="dxa"/>
          </w:tcPr>
          <w:p w14:paraId="261C17B1" w14:textId="77777777" w:rsidR="00E26004" w:rsidRPr="007D42B8" w:rsidRDefault="00E26004" w:rsidP="00F054DA"/>
        </w:tc>
        <w:tc>
          <w:tcPr>
            <w:tcW w:w="3969" w:type="dxa"/>
          </w:tcPr>
          <w:p w14:paraId="1EC59D9F" w14:textId="77777777" w:rsidR="00E26004" w:rsidRPr="007D42B8" w:rsidRDefault="00E26004" w:rsidP="00F054DA"/>
        </w:tc>
      </w:tr>
      <w:tr w:rsidR="009B68D4" w:rsidRPr="007D42B8" w14:paraId="50F3D1E8" w14:textId="77777777" w:rsidTr="00B2368A">
        <w:tc>
          <w:tcPr>
            <w:tcW w:w="3622" w:type="dxa"/>
          </w:tcPr>
          <w:p w14:paraId="15BB1739" w14:textId="77777777" w:rsidR="009B68D4" w:rsidRPr="007D42B8" w:rsidRDefault="009B68D4" w:rsidP="00AE4A76">
            <w:pPr>
              <w:pStyle w:val="Luettelokappale"/>
              <w:numPr>
                <w:ilvl w:val="0"/>
                <w:numId w:val="1"/>
              </w:numPr>
            </w:pPr>
            <w:r w:rsidRPr="007D42B8">
              <w:t xml:space="preserve">Unen </w:t>
            </w:r>
            <w:r w:rsidR="00AE4A76" w:rsidRPr="007D42B8">
              <w:t>ja muiden sairauksien vuorovaikutukset</w:t>
            </w:r>
          </w:p>
        </w:tc>
        <w:tc>
          <w:tcPr>
            <w:tcW w:w="6748" w:type="dxa"/>
          </w:tcPr>
          <w:p w14:paraId="4576936A" w14:textId="77777777" w:rsidR="00AE4A76" w:rsidRPr="007D42B8" w:rsidRDefault="00AE4A76" w:rsidP="00AE4A76">
            <w:r w:rsidRPr="007D42B8">
              <w:t>Somaattiset sairaudet</w:t>
            </w:r>
          </w:p>
          <w:p w14:paraId="71021BB4" w14:textId="77777777" w:rsidR="009B68D4" w:rsidRPr="007D42B8" w:rsidRDefault="00AE4A76" w:rsidP="009B68D4">
            <w:r w:rsidRPr="007D42B8">
              <w:t>Psykiatriset sairaudet</w:t>
            </w:r>
          </w:p>
        </w:tc>
        <w:tc>
          <w:tcPr>
            <w:tcW w:w="3969" w:type="dxa"/>
          </w:tcPr>
          <w:p w14:paraId="78EDAC31" w14:textId="4D117811" w:rsidR="009B68D4" w:rsidRPr="007D42B8" w:rsidRDefault="004A4865" w:rsidP="005C45BA">
            <w:r>
              <w:t xml:space="preserve">Psykiatriset sairaudet / unihäiriöt; erityisesti OSA +/- masennus +/- unettomuus, </w:t>
            </w:r>
            <w:proofErr w:type="spellStart"/>
            <w:r>
              <w:t>Masennus+SPS</w:t>
            </w:r>
            <w:proofErr w:type="spellEnd"/>
            <w:r>
              <w:t>, masennuksen/ psykoosien lääkehoito ja RLS, NEPSY +(D)SPS/ ei 24h</w:t>
            </w:r>
            <w:r w:rsidR="00D758DD">
              <w:t>-</w:t>
            </w:r>
            <w:r>
              <w:t xml:space="preserve"> rytmi, Ahdistuneisuus-</w:t>
            </w:r>
            <w:proofErr w:type="spellStart"/>
            <w:r>
              <w:t>vigilanssi</w:t>
            </w:r>
            <w:proofErr w:type="spellEnd"/>
            <w:r>
              <w:t>-unettomuus. Somaattiset sairaudet-unihäiriöt-</w:t>
            </w:r>
            <w:proofErr w:type="spellStart"/>
            <w:r>
              <w:t>psyk</w:t>
            </w:r>
            <w:proofErr w:type="spellEnd"/>
            <w:r w:rsidR="00D758DD">
              <w:t>.</w:t>
            </w:r>
            <w:r>
              <w:t xml:space="preserve"> sairaudet –yhteisvaikutukset (esim. (artroosi-)kipu, </w:t>
            </w:r>
            <w:r w:rsidR="00D758DD">
              <w:t>RLS</w:t>
            </w:r>
            <w:r>
              <w:t>, apnea, masennus, ylipaino, lääkitys jne.)</w:t>
            </w:r>
          </w:p>
        </w:tc>
      </w:tr>
      <w:tr w:rsidR="009B68D4" w:rsidRPr="007D42B8" w14:paraId="2B3AB6CC" w14:textId="77777777" w:rsidTr="00B2368A">
        <w:tc>
          <w:tcPr>
            <w:tcW w:w="3622" w:type="dxa"/>
          </w:tcPr>
          <w:p w14:paraId="34C87FBB" w14:textId="77777777" w:rsidR="009B68D4" w:rsidRPr="007D42B8" w:rsidRDefault="009B68D4" w:rsidP="009B68D4">
            <w:pPr>
              <w:pStyle w:val="Luettelokappale"/>
              <w:numPr>
                <w:ilvl w:val="0"/>
                <w:numId w:val="1"/>
              </w:numPr>
            </w:pPr>
            <w:r w:rsidRPr="007D42B8">
              <w:t>Hoitomenetelmät</w:t>
            </w:r>
          </w:p>
        </w:tc>
        <w:tc>
          <w:tcPr>
            <w:tcW w:w="6748" w:type="dxa"/>
          </w:tcPr>
          <w:p w14:paraId="0AD90998" w14:textId="77777777" w:rsidR="009B68D4" w:rsidRPr="007D42B8" w:rsidRDefault="00AE4A76" w:rsidP="009B68D4">
            <w:r w:rsidRPr="007D42B8">
              <w:t>Lääkehoidot</w:t>
            </w:r>
          </w:p>
          <w:p w14:paraId="4351CBD5" w14:textId="77777777" w:rsidR="009B68D4" w:rsidRPr="007D42B8" w:rsidRDefault="00AE4A76" w:rsidP="009B68D4">
            <w:r w:rsidRPr="007D42B8">
              <w:t>Lääkkeettömät hoidot</w:t>
            </w:r>
          </w:p>
          <w:p w14:paraId="34058C63" w14:textId="77777777" w:rsidR="009B68D4" w:rsidRPr="007D42B8" w:rsidRDefault="00AE4A76" w:rsidP="00AE4A76">
            <w:r w:rsidRPr="007D42B8">
              <w:t>Laitehoidot</w:t>
            </w:r>
          </w:p>
          <w:p w14:paraId="53E77BEB" w14:textId="77777777" w:rsidR="00AE4A76" w:rsidRPr="007D42B8" w:rsidRDefault="00AE4A76" w:rsidP="00AE4A76">
            <w:r w:rsidRPr="007D42B8">
              <w:t>Operatiiviset hoidot</w:t>
            </w:r>
          </w:p>
        </w:tc>
        <w:tc>
          <w:tcPr>
            <w:tcW w:w="3969" w:type="dxa"/>
          </w:tcPr>
          <w:p w14:paraId="7289CAEC" w14:textId="18CBB8B9" w:rsidR="009B68D4" w:rsidRPr="007D42B8" w:rsidRDefault="004A4865" w:rsidP="004A4865">
            <w:r>
              <w:t>Unihäiriöiden (</w:t>
            </w:r>
            <w:proofErr w:type="spellStart"/>
            <w:r>
              <w:t>neuro</w:t>
            </w:r>
            <w:proofErr w:type="spellEnd"/>
            <w:r>
              <w:t>)</w:t>
            </w:r>
            <w:proofErr w:type="spellStart"/>
            <w:r>
              <w:t>psykofarmakologia</w:t>
            </w:r>
            <w:proofErr w:type="spellEnd"/>
            <w:r>
              <w:t xml:space="preserve"> perusteellisesti (</w:t>
            </w:r>
            <w:proofErr w:type="spellStart"/>
            <w:r>
              <w:t>väh</w:t>
            </w:r>
            <w:proofErr w:type="spellEnd"/>
            <w:r>
              <w:t>. farmakologian oppikirjan tiedot. MPH, LDXA ym</w:t>
            </w:r>
            <w:r w:rsidR="00D758DD">
              <w:t>.</w:t>
            </w:r>
            <w:r>
              <w:t xml:space="preserve"> ”neuropsykiatriset” lääkkeet erityisesti)</w:t>
            </w:r>
          </w:p>
        </w:tc>
      </w:tr>
      <w:tr w:rsidR="009B68D4" w:rsidRPr="007D42B8" w14:paraId="27E5A3E9" w14:textId="77777777" w:rsidTr="00B2368A">
        <w:tc>
          <w:tcPr>
            <w:tcW w:w="3622" w:type="dxa"/>
          </w:tcPr>
          <w:p w14:paraId="06837BB7" w14:textId="77777777" w:rsidR="009B68D4" w:rsidRPr="007D42B8" w:rsidRDefault="009B68D4" w:rsidP="009B68D4">
            <w:pPr>
              <w:pStyle w:val="Luettelokappale"/>
              <w:numPr>
                <w:ilvl w:val="0"/>
                <w:numId w:val="1"/>
              </w:numPr>
            </w:pPr>
            <w:r w:rsidRPr="007D42B8">
              <w:t>Lääkk</w:t>
            </w:r>
            <w:r w:rsidR="005D03CA">
              <w:t xml:space="preserve">eiden vaikutus uneen (myös muiden </w:t>
            </w:r>
            <w:r w:rsidRPr="007D42B8">
              <w:t>kuin</w:t>
            </w:r>
            <w:r w:rsidR="005D03CA">
              <w:t xml:space="preserve"> unihäiriöiden hoidossa käytettyjen</w:t>
            </w:r>
            <w:r w:rsidRPr="007D42B8">
              <w:t>)</w:t>
            </w:r>
          </w:p>
        </w:tc>
        <w:tc>
          <w:tcPr>
            <w:tcW w:w="6748" w:type="dxa"/>
          </w:tcPr>
          <w:p w14:paraId="7D2DD985" w14:textId="77777777" w:rsidR="009B68D4" w:rsidRPr="007D42B8" w:rsidRDefault="009B68D4" w:rsidP="009B68D4">
            <w:r w:rsidRPr="007D42B8">
              <w:t>Lääkkeiden vaikutusten ja vaikutusmekanismien perusteet</w:t>
            </w:r>
          </w:p>
          <w:p w14:paraId="62FEAC70" w14:textId="77777777" w:rsidR="009B68D4" w:rsidRPr="007D42B8" w:rsidRDefault="009B68D4" w:rsidP="009B68D4">
            <w:r w:rsidRPr="007D42B8">
              <w:t>Unihäiriöiden hoitoon käytet</w:t>
            </w:r>
            <w:r w:rsidR="00763646" w:rsidRPr="007D42B8">
              <w:t>tyjen lääkitysten vaikutukset</w:t>
            </w:r>
          </w:p>
          <w:p w14:paraId="5F2A3EE5" w14:textId="77777777" w:rsidR="009B68D4" w:rsidRPr="007D42B8" w:rsidRDefault="009B68D4" w:rsidP="009B68D4">
            <w:r w:rsidRPr="007D42B8">
              <w:t>Psykiatrisiin sairauksiin käytettyjen lääkkeiden vaikutus uneen</w:t>
            </w:r>
          </w:p>
          <w:p w14:paraId="72BBBAD8" w14:textId="77777777" w:rsidR="009B68D4" w:rsidRPr="007D42B8" w:rsidRDefault="009B68D4" w:rsidP="009B68D4">
            <w:r w:rsidRPr="007D42B8">
              <w:t>Muiden sairauksien hoitoon käytettyjen lääkkeiden vaikutus uneen</w:t>
            </w:r>
          </w:p>
        </w:tc>
        <w:tc>
          <w:tcPr>
            <w:tcW w:w="3969" w:type="dxa"/>
          </w:tcPr>
          <w:p w14:paraId="26FBE0A3" w14:textId="70D10759" w:rsidR="009B68D4" w:rsidRPr="007D42B8" w:rsidRDefault="0064508C" w:rsidP="00AB70FD">
            <w:r>
              <w:t>Vähintään hyvät tiedot [</w:t>
            </w:r>
            <w:r w:rsidR="00D758DD">
              <w:t>TENTTI</w:t>
            </w:r>
            <w:r>
              <w:t xml:space="preserve"> + </w:t>
            </w:r>
            <w:r w:rsidR="00D758DD">
              <w:t>TAPAUSSELOSTUS</w:t>
            </w:r>
            <w:r>
              <w:t>]</w:t>
            </w:r>
          </w:p>
        </w:tc>
      </w:tr>
      <w:tr w:rsidR="009B68D4" w:rsidRPr="007D42B8" w14:paraId="69DA3220" w14:textId="77777777" w:rsidTr="00B2368A">
        <w:tc>
          <w:tcPr>
            <w:tcW w:w="3622" w:type="dxa"/>
          </w:tcPr>
          <w:p w14:paraId="2FCDDB31" w14:textId="77777777" w:rsidR="009B68D4" w:rsidRPr="007D42B8" w:rsidRDefault="005D0800" w:rsidP="009B68D4">
            <w:pPr>
              <w:pStyle w:val="Luettelokappale"/>
              <w:numPr>
                <w:ilvl w:val="0"/>
                <w:numId w:val="1"/>
              </w:numPr>
            </w:pPr>
            <w:r w:rsidRPr="007D42B8">
              <w:t>Sosiaaliedut ja juridiikka</w:t>
            </w:r>
            <w:r w:rsidR="009B68D4" w:rsidRPr="007D42B8">
              <w:t xml:space="preserve"> </w:t>
            </w:r>
          </w:p>
        </w:tc>
        <w:tc>
          <w:tcPr>
            <w:tcW w:w="6748" w:type="dxa"/>
          </w:tcPr>
          <w:p w14:paraId="075EAD76" w14:textId="77777777" w:rsidR="005D0800" w:rsidRPr="007D42B8" w:rsidRDefault="005D0800" w:rsidP="005D0800">
            <w:r w:rsidRPr="007D42B8">
              <w:t>Kuntoutusetuudet</w:t>
            </w:r>
          </w:p>
          <w:p w14:paraId="5631465B" w14:textId="77777777" w:rsidR="009B68D4" w:rsidRPr="007D42B8" w:rsidRDefault="009B68D4" w:rsidP="009B68D4">
            <w:r w:rsidRPr="007D42B8">
              <w:t>Sairauspäiväraha</w:t>
            </w:r>
            <w:r w:rsidR="005D0800" w:rsidRPr="007D42B8">
              <w:t xml:space="preserve"> ja t</w:t>
            </w:r>
            <w:r w:rsidRPr="007D42B8">
              <w:t>yökyvyttömyyden arviointi</w:t>
            </w:r>
          </w:p>
          <w:p w14:paraId="3B64FDA1" w14:textId="77777777" w:rsidR="009B68D4" w:rsidRPr="007D42B8" w:rsidRDefault="005D0800" w:rsidP="009B68D4">
            <w:r w:rsidRPr="007D42B8">
              <w:t>Ajoterveyden arviointi</w:t>
            </w:r>
          </w:p>
        </w:tc>
        <w:tc>
          <w:tcPr>
            <w:tcW w:w="3969" w:type="dxa"/>
          </w:tcPr>
          <w:p w14:paraId="2C62EAE6" w14:textId="77777777" w:rsidR="009B68D4" w:rsidRPr="007D42B8" w:rsidRDefault="009B68D4" w:rsidP="009B68D4">
            <w:pPr>
              <w:ind w:left="360"/>
            </w:pPr>
          </w:p>
        </w:tc>
      </w:tr>
      <w:tr w:rsidR="009B68D4" w:rsidRPr="007D42B8" w14:paraId="6249B4F0" w14:textId="77777777" w:rsidTr="00B2368A">
        <w:tc>
          <w:tcPr>
            <w:tcW w:w="3622" w:type="dxa"/>
          </w:tcPr>
          <w:p w14:paraId="72C1D4C8" w14:textId="77777777" w:rsidR="009B68D4" w:rsidRPr="007D42B8" w:rsidRDefault="009B68D4" w:rsidP="009B68D4">
            <w:pPr>
              <w:pStyle w:val="Luettelokappale"/>
              <w:numPr>
                <w:ilvl w:val="0"/>
                <w:numId w:val="1"/>
              </w:numPr>
            </w:pPr>
            <w:r w:rsidRPr="007D42B8">
              <w:t>Muut asiat</w:t>
            </w:r>
          </w:p>
        </w:tc>
        <w:tc>
          <w:tcPr>
            <w:tcW w:w="6748" w:type="dxa"/>
          </w:tcPr>
          <w:p w14:paraId="110CF0B9" w14:textId="77777777" w:rsidR="009B68D4" w:rsidRPr="007D42B8" w:rsidRDefault="005D0800" w:rsidP="009B68D4">
            <w:r w:rsidRPr="007D42B8">
              <w:t>Yhteistyö muiden terveydenhuollon ammattilaisten kanssa</w:t>
            </w:r>
          </w:p>
          <w:p w14:paraId="387BAA9F" w14:textId="77777777" w:rsidR="005D0800" w:rsidRPr="007D42B8" w:rsidRDefault="005D0800" w:rsidP="009B68D4">
            <w:r w:rsidRPr="007D42B8">
              <w:t>Hoidon porrastus</w:t>
            </w:r>
          </w:p>
        </w:tc>
        <w:tc>
          <w:tcPr>
            <w:tcW w:w="3969" w:type="dxa"/>
          </w:tcPr>
          <w:p w14:paraId="7B4D5F30" w14:textId="77777777" w:rsidR="009B68D4" w:rsidRPr="007D42B8" w:rsidRDefault="0064508C" w:rsidP="00AB70FD">
            <w:r>
              <w:t>Erityisesti: unettomuuden hoidon porrastus ja yhteistyö PTH kanssa, moniammatillinen tiimityöskentely unihäiriöissä.</w:t>
            </w:r>
          </w:p>
        </w:tc>
      </w:tr>
    </w:tbl>
    <w:p w14:paraId="40AF48CF" w14:textId="77777777" w:rsidR="00E323C4" w:rsidRPr="007D42B8" w:rsidRDefault="00B669ED"/>
    <w:sectPr w:rsidR="00E323C4" w:rsidRPr="007D42B8" w:rsidSect="00946FF1">
      <w:pgSz w:w="15840" w:h="12240" w:orient="landscape"/>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457D"/>
    <w:multiLevelType w:val="hybridMultilevel"/>
    <w:tmpl w:val="8358560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04"/>
    <w:rsid w:val="00021AD7"/>
    <w:rsid w:val="00201C54"/>
    <w:rsid w:val="002140EB"/>
    <w:rsid w:val="002364FC"/>
    <w:rsid w:val="00290BAF"/>
    <w:rsid w:val="003A3FDD"/>
    <w:rsid w:val="0047452F"/>
    <w:rsid w:val="004A4865"/>
    <w:rsid w:val="00511657"/>
    <w:rsid w:val="005A131B"/>
    <w:rsid w:val="005B13C6"/>
    <w:rsid w:val="005C45BA"/>
    <w:rsid w:val="005D03CA"/>
    <w:rsid w:val="005D0800"/>
    <w:rsid w:val="0064508C"/>
    <w:rsid w:val="00696BA2"/>
    <w:rsid w:val="00763646"/>
    <w:rsid w:val="007D42B8"/>
    <w:rsid w:val="00886329"/>
    <w:rsid w:val="008B6408"/>
    <w:rsid w:val="009068B0"/>
    <w:rsid w:val="009720CB"/>
    <w:rsid w:val="009B68D4"/>
    <w:rsid w:val="009E27A1"/>
    <w:rsid w:val="00AB70FD"/>
    <w:rsid w:val="00AE4A76"/>
    <w:rsid w:val="00AF7F69"/>
    <w:rsid w:val="00B2368A"/>
    <w:rsid w:val="00B33D56"/>
    <w:rsid w:val="00B669ED"/>
    <w:rsid w:val="00B95D02"/>
    <w:rsid w:val="00C370F7"/>
    <w:rsid w:val="00C50774"/>
    <w:rsid w:val="00C52C69"/>
    <w:rsid w:val="00CD18C5"/>
    <w:rsid w:val="00D2650A"/>
    <w:rsid w:val="00D27079"/>
    <w:rsid w:val="00D45F26"/>
    <w:rsid w:val="00D758DD"/>
    <w:rsid w:val="00D862AC"/>
    <w:rsid w:val="00E26004"/>
    <w:rsid w:val="00FB2D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794A"/>
  <w15:chartTrackingRefBased/>
  <w15:docId w15:val="{E4FA3320-CA9B-4614-9F0D-66270B22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26004"/>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26004"/>
    <w:pPr>
      <w:ind w:left="720"/>
      <w:contextualSpacing/>
    </w:pPr>
  </w:style>
  <w:style w:type="table" w:styleId="TaulukkoRuudukko">
    <w:name w:val="Table Grid"/>
    <w:basedOn w:val="Normaalitaulukko"/>
    <w:uiPriority w:val="39"/>
    <w:rsid w:val="00E26004"/>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47452F"/>
    <w:rPr>
      <w:sz w:val="16"/>
      <w:szCs w:val="16"/>
    </w:rPr>
  </w:style>
  <w:style w:type="paragraph" w:styleId="Kommentinteksti">
    <w:name w:val="annotation text"/>
    <w:basedOn w:val="Normaali"/>
    <w:link w:val="KommentintekstiChar"/>
    <w:uiPriority w:val="99"/>
    <w:semiHidden/>
    <w:unhideWhenUsed/>
    <w:rsid w:val="0047452F"/>
    <w:rPr>
      <w:sz w:val="20"/>
      <w:szCs w:val="20"/>
    </w:rPr>
  </w:style>
  <w:style w:type="character" w:customStyle="1" w:styleId="KommentintekstiChar">
    <w:name w:val="Kommentin teksti Char"/>
    <w:basedOn w:val="Kappaleenoletusfontti"/>
    <w:link w:val="Kommentinteksti"/>
    <w:uiPriority w:val="99"/>
    <w:semiHidden/>
    <w:rsid w:val="0047452F"/>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47452F"/>
    <w:rPr>
      <w:b/>
      <w:bCs/>
    </w:rPr>
  </w:style>
  <w:style w:type="character" w:customStyle="1" w:styleId="KommentinotsikkoChar">
    <w:name w:val="Kommentin otsikko Char"/>
    <w:basedOn w:val="KommentintekstiChar"/>
    <w:link w:val="Kommentinotsikko"/>
    <w:uiPriority w:val="99"/>
    <w:semiHidden/>
    <w:rsid w:val="0047452F"/>
    <w:rPr>
      <w:rFonts w:ascii="Times New Roman" w:eastAsia="Times New Roman" w:hAnsi="Times New Roman" w:cs="Times New Roman"/>
      <w:b/>
      <w:bCs/>
      <w:sz w:val="20"/>
      <w:szCs w:val="20"/>
      <w:lang w:eastAsia="fi-FI"/>
    </w:rPr>
  </w:style>
  <w:style w:type="paragraph" w:styleId="Seliteteksti">
    <w:name w:val="Balloon Text"/>
    <w:basedOn w:val="Normaali"/>
    <w:link w:val="SelitetekstiChar"/>
    <w:uiPriority w:val="99"/>
    <w:semiHidden/>
    <w:unhideWhenUsed/>
    <w:rsid w:val="0047452F"/>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7452F"/>
    <w:rPr>
      <w:rFonts w:ascii="Segoe UI" w:eastAsia="Times New Roman" w:hAnsi="Segoe UI" w:cs="Segoe UI"/>
      <w:sz w:val="18"/>
      <w:szCs w:val="18"/>
      <w:lang w:eastAsia="fi-FI"/>
    </w:rPr>
  </w:style>
  <w:style w:type="paragraph" w:styleId="Muutos">
    <w:name w:val="Revision"/>
    <w:hidden/>
    <w:uiPriority w:val="99"/>
    <w:semiHidden/>
    <w:rsid w:val="00D758DD"/>
    <w:pPr>
      <w:spacing w:after="0"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7097</Characters>
  <Application>Microsoft Office Word</Application>
  <DocSecurity>4</DocSecurity>
  <Lines>59</Lines>
  <Paragraphs>15</Paragraphs>
  <ScaleCrop>false</ScaleCrop>
  <HeadingPairs>
    <vt:vector size="2" baseType="variant">
      <vt:variant>
        <vt:lpstr>Otsikko</vt:lpstr>
      </vt:variant>
      <vt:variant>
        <vt:i4>1</vt:i4>
      </vt:variant>
    </vt:vector>
  </HeadingPairs>
  <TitlesOfParts>
    <vt:vector size="1" baseType="lpstr">
      <vt:lpstr/>
    </vt:vector>
  </TitlesOfParts>
  <Company>Varsinais-Suomen Sairaanhoitopiiri</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Markkula Juha</dc:creator>
  <cp:keywords/>
  <dc:description/>
  <cp:lastModifiedBy>Tanskanen Tuula</cp:lastModifiedBy>
  <cp:revision>2</cp:revision>
  <dcterms:created xsi:type="dcterms:W3CDTF">2022-04-13T15:17:00Z</dcterms:created>
  <dcterms:modified xsi:type="dcterms:W3CDTF">2022-04-13T15:17:00Z</dcterms:modified>
</cp:coreProperties>
</file>